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32"/>
          <w:szCs w:val="32"/>
          <w:lang w:eastAsia="zh-CN"/>
        </w:rPr>
        <w:t>学生医保参保系统管理员信息表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tbl>
      <w:tblPr>
        <w:tblStyle w:val="4"/>
        <w:tblW w:w="14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6"/>
        <w:gridCol w:w="1766"/>
        <w:gridCol w:w="1766"/>
        <w:gridCol w:w="1766"/>
        <w:gridCol w:w="1766"/>
        <w:gridCol w:w="1766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所在校区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单位（学院）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工号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办公电话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6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备注：指定两名管理员的，请在备注中注明“本科生管理”或“研究生管理”。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E058C"/>
    <w:rsid w:val="50B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2018-10-29T01:28:00Z</dcterms:created>
  <dc:creator>温志兴</dc:creator>
  <cp:lastModifiedBy>温志兴</cp:lastModifiedBy>
  <dcterms:modified xsi:type="dcterms:W3CDTF">2018-10-29T01:31:37Z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